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245"/>
      </w:tblGrid>
      <w:tr w:rsidR="001B11CB" w:rsidRPr="00CD147E" w:rsidTr="00902ED6">
        <w:tc>
          <w:tcPr>
            <w:tcW w:w="4961" w:type="dxa"/>
          </w:tcPr>
          <w:p w:rsidR="001B11CB" w:rsidRPr="00CD147E" w:rsidRDefault="00902ED6" w:rsidP="001B1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5245" w:type="dxa"/>
          </w:tcPr>
          <w:p w:rsidR="001B11CB" w:rsidRPr="00CD147E" w:rsidRDefault="001B11CB" w:rsidP="001B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7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отдела образования </w:t>
            </w:r>
          </w:p>
          <w:p w:rsidR="001B11CB" w:rsidRPr="00CD147E" w:rsidRDefault="001B11CB" w:rsidP="001B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7E">
              <w:rPr>
                <w:rFonts w:ascii="Times New Roman" w:hAnsi="Times New Roman" w:cs="Times New Roman"/>
                <w:sz w:val="28"/>
                <w:szCs w:val="28"/>
              </w:rPr>
              <w:t>АМР Стерлибашевский район РБ</w:t>
            </w:r>
          </w:p>
          <w:p w:rsidR="001B11CB" w:rsidRPr="00CD147E" w:rsidRDefault="001B11CB" w:rsidP="001B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7E">
              <w:rPr>
                <w:rFonts w:ascii="Times New Roman" w:hAnsi="Times New Roman" w:cs="Times New Roman"/>
                <w:sz w:val="28"/>
                <w:szCs w:val="28"/>
              </w:rPr>
              <w:t>№ ______ от ___  ________ 2014г.</w:t>
            </w:r>
          </w:p>
        </w:tc>
      </w:tr>
    </w:tbl>
    <w:p w:rsidR="006F0486" w:rsidRPr="00CD147E" w:rsidRDefault="006F0486" w:rsidP="001B11CB">
      <w:pPr>
        <w:spacing w:after="0" w:line="240" w:lineRule="auto"/>
        <w:ind w:left="6237" w:hanging="5386"/>
        <w:jc w:val="both"/>
        <w:rPr>
          <w:rFonts w:ascii="Times New Roman" w:hAnsi="Times New Roman" w:cs="Times New Roman"/>
          <w:sz w:val="28"/>
          <w:szCs w:val="28"/>
        </w:rPr>
      </w:pPr>
    </w:p>
    <w:p w:rsidR="001B11CB" w:rsidRPr="00CD147E" w:rsidRDefault="001B11CB" w:rsidP="00C124F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C84" w:rsidRPr="00CD147E" w:rsidRDefault="00550C84" w:rsidP="00C124F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3BF6" w:rsidRPr="00CD147E" w:rsidRDefault="00550C84" w:rsidP="00C124F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7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7866" w:rsidRPr="00CD147E">
        <w:rPr>
          <w:rFonts w:ascii="Times New Roman" w:hAnsi="Times New Roman" w:cs="Times New Roman"/>
          <w:b/>
          <w:sz w:val="28"/>
          <w:szCs w:val="28"/>
        </w:rPr>
        <w:t>рейтинговом мониторинге образовательных достижений учащихся</w:t>
      </w:r>
      <w:r w:rsidRPr="00CD14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2CA3" w:rsidRPr="00CD147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43BF6" w:rsidRPr="00CD147E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CD147E">
        <w:rPr>
          <w:rFonts w:ascii="Times New Roman" w:hAnsi="Times New Roman" w:cs="Times New Roman"/>
          <w:b/>
          <w:sz w:val="28"/>
          <w:szCs w:val="28"/>
        </w:rPr>
        <w:t>м районе</w:t>
      </w:r>
      <w:r w:rsidR="00943BF6" w:rsidRPr="00CD147E">
        <w:rPr>
          <w:rFonts w:ascii="Times New Roman" w:hAnsi="Times New Roman" w:cs="Times New Roman"/>
          <w:b/>
          <w:sz w:val="28"/>
          <w:szCs w:val="28"/>
        </w:rPr>
        <w:t xml:space="preserve"> Стерлибашевский район Республики Башкортостан.</w:t>
      </w:r>
    </w:p>
    <w:p w:rsidR="00632E8E" w:rsidRPr="00CD147E" w:rsidRDefault="00632E8E" w:rsidP="00C124F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74" w:rsidRPr="00CD147E" w:rsidRDefault="00943BF6" w:rsidP="00332E74">
      <w:pPr>
        <w:pStyle w:val="a3"/>
        <w:numPr>
          <w:ilvl w:val="0"/>
          <w:numId w:val="3"/>
        </w:numPr>
        <w:spacing w:after="0" w:line="240" w:lineRule="auto"/>
        <w:ind w:left="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7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332E74" w:rsidRPr="00CD147E">
        <w:rPr>
          <w:rFonts w:ascii="Times New Roman" w:hAnsi="Times New Roman" w:cs="Times New Roman"/>
          <w:b/>
          <w:sz w:val="28"/>
          <w:szCs w:val="28"/>
        </w:rPr>
        <w:t>.</w:t>
      </w:r>
    </w:p>
    <w:p w:rsidR="002E7866" w:rsidRPr="00CD147E" w:rsidRDefault="00943BF6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="00550C84" w:rsidRPr="00CD147E">
        <w:rPr>
          <w:rFonts w:ascii="Times New Roman" w:hAnsi="Times New Roman" w:cs="Times New Roman"/>
          <w:sz w:val="28"/>
          <w:szCs w:val="28"/>
        </w:rPr>
        <w:t>:</w:t>
      </w:r>
    </w:p>
    <w:p w:rsidR="002E7866" w:rsidRPr="00CD147E" w:rsidRDefault="00550C84" w:rsidP="002E78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цели и задачи определения рейтинга учащихся; </w:t>
      </w:r>
    </w:p>
    <w:p w:rsidR="002E7866" w:rsidRPr="00CD147E" w:rsidRDefault="00943BF6" w:rsidP="002E78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50C84" w:rsidRPr="00CD147E">
        <w:rPr>
          <w:rFonts w:ascii="Times New Roman" w:hAnsi="Times New Roman" w:cs="Times New Roman"/>
          <w:sz w:val="28"/>
          <w:szCs w:val="28"/>
        </w:rPr>
        <w:t xml:space="preserve">определения рейтинга учащихся; </w:t>
      </w:r>
    </w:p>
    <w:p w:rsidR="002E7866" w:rsidRPr="00CD147E" w:rsidRDefault="00550C84" w:rsidP="002E78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критерии, по которым определяется рейтинг учащихся; </w:t>
      </w:r>
    </w:p>
    <w:p w:rsidR="002E7866" w:rsidRPr="00CD147E" w:rsidRDefault="00550C84" w:rsidP="002E786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механизмы определения рейтинга учащихся</w:t>
      </w:r>
      <w:r w:rsidR="008805A9" w:rsidRPr="00CD1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C84" w:rsidRPr="00CD147E" w:rsidRDefault="008805A9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в муниципальном районе Стерлибашевский район Республики Башкортостан.</w:t>
      </w:r>
    </w:p>
    <w:p w:rsidR="00CA2376" w:rsidRPr="00CD147E" w:rsidRDefault="00CA2376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805A9" w:rsidRPr="00CD147E">
        <w:rPr>
          <w:rFonts w:ascii="Times New Roman" w:hAnsi="Times New Roman" w:cs="Times New Roman"/>
          <w:sz w:val="28"/>
          <w:szCs w:val="28"/>
        </w:rPr>
        <w:t>обучающихся</w:t>
      </w:r>
      <w:r w:rsidR="004A4381" w:rsidRPr="00CD147E">
        <w:rPr>
          <w:rFonts w:ascii="Times New Roman" w:hAnsi="Times New Roman" w:cs="Times New Roman"/>
          <w:sz w:val="28"/>
          <w:szCs w:val="28"/>
        </w:rPr>
        <w:t xml:space="preserve"> </w:t>
      </w:r>
      <w:r w:rsidRPr="00CD147E">
        <w:rPr>
          <w:rFonts w:ascii="Times New Roman" w:hAnsi="Times New Roman" w:cs="Times New Roman"/>
          <w:sz w:val="28"/>
          <w:szCs w:val="28"/>
        </w:rPr>
        <w:t>в рейтинг</w:t>
      </w:r>
      <w:r w:rsidR="002E7866" w:rsidRPr="00CD147E">
        <w:rPr>
          <w:rFonts w:ascii="Times New Roman" w:hAnsi="Times New Roman" w:cs="Times New Roman"/>
          <w:sz w:val="28"/>
          <w:szCs w:val="28"/>
        </w:rPr>
        <w:t xml:space="preserve">овом мониторинге образовательных достижений учащихся </w:t>
      </w:r>
      <w:r w:rsidRPr="00CD147E">
        <w:rPr>
          <w:rFonts w:ascii="Times New Roman" w:hAnsi="Times New Roman" w:cs="Times New Roman"/>
          <w:sz w:val="28"/>
          <w:szCs w:val="28"/>
        </w:rPr>
        <w:t xml:space="preserve"> </w:t>
      </w:r>
      <w:r w:rsidR="008805A9" w:rsidRPr="00CD147E">
        <w:rPr>
          <w:rFonts w:ascii="Times New Roman" w:hAnsi="Times New Roman" w:cs="Times New Roman"/>
          <w:sz w:val="28"/>
          <w:szCs w:val="28"/>
        </w:rPr>
        <w:t xml:space="preserve">в муниципальном районе Стерлибашевский </w:t>
      </w:r>
      <w:r w:rsidR="003D010C" w:rsidRPr="00CD147E">
        <w:rPr>
          <w:rFonts w:ascii="Times New Roman" w:hAnsi="Times New Roman" w:cs="Times New Roman"/>
          <w:sz w:val="28"/>
          <w:szCs w:val="28"/>
        </w:rPr>
        <w:t>район Республики Башкортостан (</w:t>
      </w:r>
      <w:r w:rsidR="008805A9" w:rsidRPr="00CD147E">
        <w:rPr>
          <w:rFonts w:ascii="Times New Roman" w:hAnsi="Times New Roman" w:cs="Times New Roman"/>
          <w:sz w:val="28"/>
          <w:szCs w:val="28"/>
        </w:rPr>
        <w:t xml:space="preserve">далее рейтинг) </w:t>
      </w:r>
      <w:r w:rsidRPr="00CD147E">
        <w:rPr>
          <w:rFonts w:ascii="Times New Roman" w:hAnsi="Times New Roman" w:cs="Times New Roman"/>
          <w:sz w:val="28"/>
          <w:szCs w:val="28"/>
        </w:rPr>
        <w:t>добровольное.</w:t>
      </w:r>
    </w:p>
    <w:p w:rsidR="00CA2376" w:rsidRPr="00CD147E" w:rsidRDefault="00CA2376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Итогом проведения рейтинга является рейтинговая таблица учащихся общеобразовательных организаций муниципального района Стерлибашевский район</w:t>
      </w:r>
      <w:r w:rsidR="00C124FB" w:rsidRPr="00CD147E">
        <w:rPr>
          <w:rFonts w:ascii="Times New Roman" w:hAnsi="Times New Roman" w:cs="Times New Roman"/>
          <w:sz w:val="28"/>
          <w:szCs w:val="28"/>
        </w:rPr>
        <w:t>(</w:t>
      </w:r>
      <w:r w:rsidRPr="00CD147E">
        <w:rPr>
          <w:rFonts w:ascii="Times New Roman" w:hAnsi="Times New Roman" w:cs="Times New Roman"/>
          <w:sz w:val="28"/>
          <w:szCs w:val="28"/>
        </w:rPr>
        <w:t>далее рейтинговая таблица).</w:t>
      </w:r>
    </w:p>
    <w:p w:rsidR="00550C84" w:rsidRPr="00CD147E" w:rsidRDefault="00CA2376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Рейтинговая таблица является основанием для выдвижения </w:t>
      </w:r>
      <w:r w:rsidR="008925B7" w:rsidRPr="00CD147E">
        <w:rPr>
          <w:rFonts w:ascii="Times New Roman" w:hAnsi="Times New Roman" w:cs="Times New Roman"/>
          <w:sz w:val="28"/>
          <w:szCs w:val="28"/>
        </w:rPr>
        <w:t xml:space="preserve">учащихся муниципального района Стерлибашевский район Республики Башкортостан </w:t>
      </w:r>
      <w:r w:rsidRPr="00CD147E">
        <w:rPr>
          <w:rFonts w:ascii="Times New Roman" w:hAnsi="Times New Roman" w:cs="Times New Roman"/>
          <w:sz w:val="28"/>
          <w:szCs w:val="28"/>
        </w:rPr>
        <w:t>кандидато</w:t>
      </w:r>
      <w:r w:rsidR="008925B7" w:rsidRPr="00CD147E">
        <w:rPr>
          <w:rFonts w:ascii="Times New Roman" w:hAnsi="Times New Roman" w:cs="Times New Roman"/>
          <w:sz w:val="28"/>
          <w:szCs w:val="28"/>
        </w:rPr>
        <w:t>м</w:t>
      </w:r>
      <w:r w:rsidR="002E7866" w:rsidRPr="00CD147E">
        <w:rPr>
          <w:rFonts w:ascii="Times New Roman" w:hAnsi="Times New Roman" w:cs="Times New Roman"/>
          <w:sz w:val="28"/>
          <w:szCs w:val="28"/>
        </w:rPr>
        <w:t xml:space="preserve"> </w:t>
      </w:r>
      <w:r w:rsidR="008925B7" w:rsidRPr="00CD147E">
        <w:rPr>
          <w:rFonts w:ascii="Times New Roman" w:hAnsi="Times New Roman" w:cs="Times New Roman"/>
          <w:sz w:val="28"/>
          <w:szCs w:val="28"/>
        </w:rPr>
        <w:t>на</w:t>
      </w:r>
      <w:r w:rsidRPr="00CD147E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8925B7" w:rsidRPr="00CD147E">
        <w:rPr>
          <w:rFonts w:ascii="Times New Roman" w:hAnsi="Times New Roman" w:cs="Times New Roman"/>
          <w:sz w:val="28"/>
          <w:szCs w:val="28"/>
        </w:rPr>
        <w:t>я</w:t>
      </w:r>
      <w:r w:rsidR="002E7866" w:rsidRPr="00CD147E">
        <w:rPr>
          <w:rFonts w:ascii="Times New Roman" w:hAnsi="Times New Roman" w:cs="Times New Roman"/>
          <w:sz w:val="28"/>
          <w:szCs w:val="28"/>
        </w:rPr>
        <w:t xml:space="preserve"> </w:t>
      </w:r>
      <w:r w:rsidR="008925B7" w:rsidRPr="00CD147E">
        <w:rPr>
          <w:rFonts w:ascii="Times New Roman" w:hAnsi="Times New Roman" w:cs="Times New Roman"/>
          <w:sz w:val="28"/>
          <w:szCs w:val="28"/>
        </w:rPr>
        <w:t xml:space="preserve">всероссийского, регионального, муниципального уровня </w:t>
      </w:r>
      <w:r w:rsidR="008805A9" w:rsidRPr="00CD147E">
        <w:rPr>
          <w:rFonts w:ascii="Times New Roman" w:hAnsi="Times New Roman" w:cs="Times New Roman"/>
          <w:sz w:val="28"/>
          <w:szCs w:val="28"/>
        </w:rPr>
        <w:t>(</w:t>
      </w:r>
      <w:r w:rsidR="008925B7" w:rsidRPr="00CD147E">
        <w:rPr>
          <w:rFonts w:ascii="Times New Roman" w:hAnsi="Times New Roman" w:cs="Times New Roman"/>
          <w:sz w:val="28"/>
          <w:szCs w:val="28"/>
        </w:rPr>
        <w:t xml:space="preserve">стипендии президента РБ, </w:t>
      </w:r>
      <w:r w:rsidR="009C1A5F" w:rsidRPr="00CD147E">
        <w:rPr>
          <w:rFonts w:ascii="Times New Roman" w:hAnsi="Times New Roman" w:cs="Times New Roman"/>
          <w:sz w:val="28"/>
          <w:szCs w:val="28"/>
        </w:rPr>
        <w:t>стипендии</w:t>
      </w:r>
      <w:r w:rsidR="008805A9" w:rsidRPr="00CD147E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 Стерлибашевский, путевок на отдых учащихся, путевок на участие в президентских елках, направление на участие в различных меро</w:t>
      </w:r>
      <w:r w:rsidR="001B11CB" w:rsidRPr="00CD147E">
        <w:rPr>
          <w:rFonts w:ascii="Times New Roman" w:hAnsi="Times New Roman" w:cs="Times New Roman"/>
          <w:sz w:val="28"/>
          <w:szCs w:val="28"/>
        </w:rPr>
        <w:t>приятиях и иных видов поощрения</w:t>
      </w:r>
      <w:r w:rsidR="008805A9" w:rsidRPr="00CD147E">
        <w:rPr>
          <w:rFonts w:ascii="Times New Roman" w:hAnsi="Times New Roman" w:cs="Times New Roman"/>
          <w:sz w:val="28"/>
          <w:szCs w:val="28"/>
        </w:rPr>
        <w:t>)</w:t>
      </w:r>
      <w:r w:rsidRPr="00CD147E">
        <w:rPr>
          <w:rFonts w:ascii="Times New Roman" w:hAnsi="Times New Roman" w:cs="Times New Roman"/>
          <w:sz w:val="28"/>
          <w:szCs w:val="28"/>
        </w:rPr>
        <w:t>.</w:t>
      </w:r>
    </w:p>
    <w:p w:rsidR="00C124FB" w:rsidRPr="00CD147E" w:rsidRDefault="00C124FB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В рейтинговой таблице учащиеся, набравшие более высокие баллы, имеют более высокий рейтинг. </w:t>
      </w:r>
    </w:p>
    <w:p w:rsidR="00BF4821" w:rsidRPr="00CD147E" w:rsidRDefault="00BF4821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 </w:t>
      </w:r>
      <w:r w:rsidR="002E7866" w:rsidRPr="00CD147E">
        <w:rPr>
          <w:rFonts w:ascii="Times New Roman" w:hAnsi="Times New Roman" w:cs="Times New Roman"/>
          <w:sz w:val="28"/>
          <w:szCs w:val="28"/>
        </w:rPr>
        <w:t>Рейтинг у</w:t>
      </w:r>
      <w:r w:rsidRPr="00CD147E">
        <w:rPr>
          <w:rFonts w:ascii="Times New Roman" w:hAnsi="Times New Roman" w:cs="Times New Roman"/>
          <w:sz w:val="28"/>
          <w:szCs w:val="28"/>
        </w:rPr>
        <w:t>чащихся проводится по уровням образования.</w:t>
      </w:r>
    </w:p>
    <w:p w:rsidR="008805A9" w:rsidRPr="00CD147E" w:rsidRDefault="008805A9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Для  участия в рейтинге учащиеся и</w:t>
      </w:r>
      <w:r w:rsidR="0068355B">
        <w:rPr>
          <w:rFonts w:ascii="Times New Roman" w:hAnsi="Times New Roman" w:cs="Times New Roman"/>
          <w:sz w:val="28"/>
          <w:szCs w:val="28"/>
        </w:rPr>
        <w:t xml:space="preserve"> </w:t>
      </w:r>
      <w:r w:rsidRPr="00CD147E">
        <w:rPr>
          <w:rFonts w:ascii="Times New Roman" w:hAnsi="Times New Roman" w:cs="Times New Roman"/>
          <w:sz w:val="28"/>
          <w:szCs w:val="28"/>
        </w:rPr>
        <w:t xml:space="preserve">(или) их </w:t>
      </w:r>
      <w:r w:rsidR="00CB325B" w:rsidRPr="00CD147E">
        <w:rPr>
          <w:rFonts w:ascii="Times New Roman" w:hAnsi="Times New Roman" w:cs="Times New Roman"/>
          <w:sz w:val="28"/>
          <w:szCs w:val="28"/>
        </w:rPr>
        <w:t>родители(их законные представители) должны дать письменное согласие на обработку персональных данных.</w:t>
      </w:r>
    </w:p>
    <w:p w:rsidR="00332E74" w:rsidRPr="00CD147E" w:rsidRDefault="00332E74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0C84" w:rsidRPr="00CD147E" w:rsidRDefault="00632E8E" w:rsidP="00C124FB">
      <w:pPr>
        <w:pStyle w:val="a3"/>
        <w:numPr>
          <w:ilvl w:val="0"/>
          <w:numId w:val="3"/>
        </w:num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7E">
        <w:rPr>
          <w:rFonts w:ascii="Times New Roman" w:hAnsi="Times New Roman" w:cs="Times New Roman"/>
          <w:b/>
          <w:sz w:val="28"/>
          <w:szCs w:val="28"/>
        </w:rPr>
        <w:t>Цели и задачи определения рейтинга</w:t>
      </w:r>
      <w:r w:rsidR="00332E74" w:rsidRPr="00CD147E">
        <w:rPr>
          <w:rFonts w:ascii="Times New Roman" w:hAnsi="Times New Roman" w:cs="Times New Roman"/>
          <w:b/>
          <w:sz w:val="28"/>
          <w:szCs w:val="28"/>
        </w:rPr>
        <w:t>.</w:t>
      </w:r>
    </w:p>
    <w:p w:rsidR="00332E74" w:rsidRPr="00CD147E" w:rsidRDefault="00332E74" w:rsidP="00332E74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632E8E" w:rsidRPr="00CD147E" w:rsidRDefault="00632E8E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Целью определения рейтинга учащихся является активизация образовательной деятельности учащихся, образовательных организаций.</w:t>
      </w:r>
    </w:p>
    <w:p w:rsidR="00550C84" w:rsidRPr="00CD147E" w:rsidRDefault="008925B7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Задачами</w:t>
      </w:r>
      <w:r w:rsidR="00632E8E" w:rsidRPr="00CD147E">
        <w:rPr>
          <w:rFonts w:ascii="Times New Roman" w:hAnsi="Times New Roman" w:cs="Times New Roman"/>
          <w:sz w:val="28"/>
          <w:szCs w:val="28"/>
        </w:rPr>
        <w:t xml:space="preserve"> определения рейтинга учащихся:</w:t>
      </w:r>
    </w:p>
    <w:p w:rsidR="00632E8E" w:rsidRPr="00CD147E" w:rsidRDefault="00632E8E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активизация учебной и воспитательной деятельности образовательных учреждений,</w:t>
      </w:r>
    </w:p>
    <w:p w:rsidR="00632E8E" w:rsidRPr="00CD147E" w:rsidRDefault="00632E8E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выявление одаренных детей,</w:t>
      </w:r>
    </w:p>
    <w:p w:rsidR="00632E8E" w:rsidRPr="00CD147E" w:rsidRDefault="00632E8E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активизация работы с одаренными детьми,</w:t>
      </w:r>
    </w:p>
    <w:p w:rsidR="00632E8E" w:rsidRPr="00CD147E" w:rsidRDefault="00632E8E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поощрение одаренных детей,</w:t>
      </w:r>
    </w:p>
    <w:p w:rsidR="00AD5097" w:rsidRPr="00CD147E" w:rsidRDefault="00AD5097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реализация принципа прозрачности при поощрении учащихся, </w:t>
      </w:r>
    </w:p>
    <w:p w:rsidR="00AD5097" w:rsidRPr="00CD147E" w:rsidRDefault="00AD5097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lastRenderedPageBreak/>
        <w:t>определение динамики развития деятельности образовательных учреждений в части работы с одаренными детьми,</w:t>
      </w:r>
    </w:p>
    <w:p w:rsidR="00AD5097" w:rsidRPr="00CD147E" w:rsidRDefault="00AD5097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определение</w:t>
      </w:r>
      <w:r w:rsidR="00CD147E" w:rsidRPr="00CD147E">
        <w:rPr>
          <w:rFonts w:ascii="Times New Roman" w:hAnsi="Times New Roman" w:cs="Times New Roman"/>
          <w:sz w:val="28"/>
          <w:szCs w:val="28"/>
        </w:rPr>
        <w:t xml:space="preserve"> </w:t>
      </w:r>
      <w:r w:rsidR="00B11D0D" w:rsidRPr="00CD147E">
        <w:rPr>
          <w:rFonts w:ascii="Times New Roman" w:hAnsi="Times New Roman" w:cs="Times New Roman"/>
          <w:sz w:val="28"/>
          <w:szCs w:val="28"/>
        </w:rPr>
        <w:t xml:space="preserve">значений показателей для </w:t>
      </w:r>
      <w:r w:rsidRPr="00CD147E">
        <w:rPr>
          <w:rFonts w:ascii="Times New Roman" w:hAnsi="Times New Roman" w:cs="Times New Roman"/>
          <w:sz w:val="28"/>
          <w:szCs w:val="28"/>
        </w:rPr>
        <w:t xml:space="preserve">рейтинга </w:t>
      </w:r>
      <w:r w:rsidR="00B11D0D" w:rsidRPr="00CD147E">
        <w:rPr>
          <w:rFonts w:ascii="Times New Roman" w:hAnsi="Times New Roman" w:cs="Times New Roman"/>
          <w:sz w:val="28"/>
          <w:szCs w:val="28"/>
        </w:rPr>
        <w:t>учителей</w:t>
      </w:r>
      <w:r w:rsidR="00A97929" w:rsidRPr="00CD147E">
        <w:rPr>
          <w:rFonts w:ascii="Times New Roman" w:hAnsi="Times New Roman" w:cs="Times New Roman"/>
          <w:sz w:val="28"/>
          <w:szCs w:val="28"/>
        </w:rPr>
        <w:t xml:space="preserve"> в части показателей</w:t>
      </w:r>
      <w:r w:rsidR="00CD147E" w:rsidRPr="00CD147E">
        <w:rPr>
          <w:rFonts w:ascii="Times New Roman" w:hAnsi="Times New Roman" w:cs="Times New Roman"/>
          <w:sz w:val="28"/>
          <w:szCs w:val="28"/>
        </w:rPr>
        <w:t xml:space="preserve"> рейтинга учителей</w:t>
      </w:r>
      <w:r w:rsidR="00A97929" w:rsidRPr="00CD147E">
        <w:rPr>
          <w:rFonts w:ascii="Times New Roman" w:hAnsi="Times New Roman" w:cs="Times New Roman"/>
          <w:sz w:val="28"/>
          <w:szCs w:val="28"/>
        </w:rPr>
        <w:t xml:space="preserve">, </w:t>
      </w:r>
      <w:r w:rsidR="00CD147E" w:rsidRPr="00CD147E">
        <w:rPr>
          <w:rFonts w:ascii="Times New Roman" w:hAnsi="Times New Roman" w:cs="Times New Roman"/>
          <w:sz w:val="28"/>
          <w:szCs w:val="28"/>
        </w:rPr>
        <w:t>которые можно определить на основании показателей данного                      положения</w:t>
      </w:r>
      <w:r w:rsidR="00C124FB" w:rsidRPr="00CD147E">
        <w:rPr>
          <w:rFonts w:ascii="Times New Roman" w:hAnsi="Times New Roman" w:cs="Times New Roman"/>
          <w:sz w:val="28"/>
          <w:szCs w:val="28"/>
        </w:rPr>
        <w:t>,</w:t>
      </w:r>
    </w:p>
    <w:p w:rsidR="00AD5097" w:rsidRPr="00CD147E" w:rsidRDefault="00AD5097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мониторинг развития образовательных дост</w:t>
      </w:r>
      <w:r w:rsidR="00C124FB" w:rsidRPr="00CD147E">
        <w:rPr>
          <w:rFonts w:ascii="Times New Roman" w:hAnsi="Times New Roman" w:cs="Times New Roman"/>
          <w:sz w:val="28"/>
          <w:szCs w:val="28"/>
        </w:rPr>
        <w:t>ижений учащихся,</w:t>
      </w:r>
    </w:p>
    <w:p w:rsidR="006F0486" w:rsidRPr="00CD147E" w:rsidRDefault="006E3DF8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определение качества </w:t>
      </w:r>
      <w:r w:rsidR="00AD5097" w:rsidRPr="00CD147E">
        <w:rPr>
          <w:rFonts w:ascii="Times New Roman" w:hAnsi="Times New Roman" w:cs="Times New Roman"/>
          <w:sz w:val="28"/>
          <w:szCs w:val="28"/>
        </w:rPr>
        <w:t xml:space="preserve">учебных и </w:t>
      </w:r>
      <w:r w:rsidRPr="00CD147E">
        <w:rPr>
          <w:rFonts w:ascii="Times New Roman" w:hAnsi="Times New Roman" w:cs="Times New Roman"/>
          <w:sz w:val="28"/>
          <w:szCs w:val="28"/>
        </w:rPr>
        <w:t>творческих</w:t>
      </w:r>
      <w:r w:rsidR="00AD5097" w:rsidRPr="00CD147E">
        <w:rPr>
          <w:rFonts w:ascii="Times New Roman" w:hAnsi="Times New Roman" w:cs="Times New Roman"/>
          <w:sz w:val="28"/>
          <w:szCs w:val="28"/>
        </w:rPr>
        <w:t xml:space="preserve"> достижений учащихся</w:t>
      </w:r>
      <w:r w:rsidR="00C124FB" w:rsidRPr="00CD147E">
        <w:rPr>
          <w:rFonts w:ascii="Times New Roman" w:hAnsi="Times New Roman" w:cs="Times New Roman"/>
          <w:sz w:val="28"/>
          <w:szCs w:val="28"/>
        </w:rPr>
        <w:t>,</w:t>
      </w:r>
    </w:p>
    <w:p w:rsidR="002E7866" w:rsidRPr="00CD147E" w:rsidRDefault="00C124FB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определение динамики учебных и творческих достижений учащихся</w:t>
      </w:r>
      <w:r w:rsidR="00CD147E" w:rsidRPr="00CD147E">
        <w:rPr>
          <w:rFonts w:ascii="Times New Roman" w:hAnsi="Times New Roman" w:cs="Times New Roman"/>
          <w:sz w:val="28"/>
          <w:szCs w:val="28"/>
        </w:rPr>
        <w:t>,</w:t>
      </w:r>
    </w:p>
    <w:p w:rsidR="002E7866" w:rsidRPr="00CD147E" w:rsidRDefault="002E7866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реализация принципа состязательности в процессе определения кандидата на поощрение</w:t>
      </w:r>
      <w:r w:rsidR="00CD147E" w:rsidRPr="00CD147E">
        <w:rPr>
          <w:rFonts w:ascii="Times New Roman" w:hAnsi="Times New Roman" w:cs="Times New Roman"/>
          <w:sz w:val="28"/>
          <w:szCs w:val="28"/>
        </w:rPr>
        <w:t>,</w:t>
      </w:r>
    </w:p>
    <w:p w:rsidR="006E3DF8" w:rsidRPr="00CD147E" w:rsidRDefault="002E7866" w:rsidP="00CD147E">
      <w:pPr>
        <w:pStyle w:val="a3"/>
        <w:numPr>
          <w:ilvl w:val="0"/>
          <w:numId w:val="7"/>
        </w:num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обес</w:t>
      </w:r>
      <w:r w:rsidR="00364D13" w:rsidRPr="00CD147E">
        <w:rPr>
          <w:rFonts w:ascii="Times New Roman" w:hAnsi="Times New Roman" w:cs="Times New Roman"/>
          <w:sz w:val="28"/>
          <w:szCs w:val="28"/>
        </w:rPr>
        <w:t>печение более высокого уровня социализации учащихся</w:t>
      </w:r>
      <w:r w:rsidR="00C124FB" w:rsidRPr="00CD147E">
        <w:rPr>
          <w:rFonts w:ascii="Times New Roman" w:hAnsi="Times New Roman" w:cs="Times New Roman"/>
          <w:sz w:val="28"/>
          <w:szCs w:val="28"/>
        </w:rPr>
        <w:t>.</w:t>
      </w:r>
    </w:p>
    <w:p w:rsidR="006F0486" w:rsidRPr="00CD147E" w:rsidRDefault="006F0486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0486" w:rsidRPr="00CD147E" w:rsidRDefault="006E3DF8" w:rsidP="00C124FB">
      <w:pPr>
        <w:pStyle w:val="a3"/>
        <w:numPr>
          <w:ilvl w:val="0"/>
          <w:numId w:val="3"/>
        </w:num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7E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AD5097" w:rsidRPr="00CD147E">
        <w:rPr>
          <w:rFonts w:ascii="Times New Roman" w:hAnsi="Times New Roman" w:cs="Times New Roman"/>
          <w:b/>
          <w:sz w:val="28"/>
          <w:szCs w:val="28"/>
        </w:rPr>
        <w:t xml:space="preserve"> определения </w:t>
      </w:r>
      <w:r w:rsidRPr="00CD147E">
        <w:rPr>
          <w:rFonts w:ascii="Times New Roman" w:hAnsi="Times New Roman" w:cs="Times New Roman"/>
          <w:b/>
          <w:sz w:val="28"/>
          <w:szCs w:val="28"/>
        </w:rPr>
        <w:t>рейтинга</w:t>
      </w:r>
      <w:r w:rsidR="00AD5097" w:rsidRPr="00CD147E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6E3DF8" w:rsidRPr="00CD147E" w:rsidRDefault="006E3DF8" w:rsidP="00C124FB">
      <w:pPr>
        <w:tabs>
          <w:tab w:val="left" w:pos="3660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4FB" w:rsidRPr="00CD147E" w:rsidRDefault="006E3DF8" w:rsidP="00CD147E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Рейтинг учащихся определяется по следующим </w:t>
      </w:r>
      <w:r w:rsidR="00D2619C" w:rsidRPr="00CD147E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6E3DF8" w:rsidRPr="00CD147E" w:rsidRDefault="006E3DF8" w:rsidP="00CD147E">
      <w:pPr>
        <w:pStyle w:val="a3"/>
        <w:numPr>
          <w:ilvl w:val="0"/>
          <w:numId w:val="6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Обученность учащихся по результатам федерального, республиканского, муниципального мониторинга обученности учащихся. Определяется отделом образования.</w:t>
      </w:r>
    </w:p>
    <w:p w:rsidR="006E3DF8" w:rsidRPr="00CD147E" w:rsidRDefault="006E3DF8" w:rsidP="00C124FB">
      <w:pPr>
        <w:pStyle w:val="a3"/>
        <w:numPr>
          <w:ilvl w:val="0"/>
          <w:numId w:val="6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Обученность учащихся по результатам промежуточной аттестации. Определяется образовательным учреждением.</w:t>
      </w:r>
    </w:p>
    <w:p w:rsidR="006E3DF8" w:rsidRPr="00CD147E" w:rsidRDefault="006E3DF8" w:rsidP="00C124FB">
      <w:pPr>
        <w:pStyle w:val="a3"/>
        <w:numPr>
          <w:ilvl w:val="0"/>
          <w:numId w:val="6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Результативность участия в олимпиадах (всероссийских, республиканских, муниципальных). Перечень устанавливается отделом образования. Определяется отделом образования</w:t>
      </w:r>
    </w:p>
    <w:p w:rsidR="006E3DF8" w:rsidRPr="00CD147E" w:rsidRDefault="006E3DF8" w:rsidP="00C124FB">
      <w:pPr>
        <w:pStyle w:val="a3"/>
        <w:numPr>
          <w:ilvl w:val="0"/>
          <w:numId w:val="6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Результативность участия в исследовательских конкурсах МАН. Определяется отделом образования.</w:t>
      </w:r>
    </w:p>
    <w:p w:rsidR="006E3DF8" w:rsidRPr="00CD147E" w:rsidRDefault="006E3DF8" w:rsidP="00C124FB">
      <w:pPr>
        <w:pStyle w:val="a3"/>
        <w:numPr>
          <w:ilvl w:val="0"/>
          <w:numId w:val="6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Результативность участия в творческих конкурсах. Перечень устанавливается отделом образования. Определяется отделом образования и </w:t>
      </w:r>
      <w:r w:rsidR="00F64216" w:rsidRPr="00CD147E">
        <w:rPr>
          <w:rFonts w:ascii="Times New Roman" w:hAnsi="Times New Roman" w:cs="Times New Roman"/>
          <w:sz w:val="28"/>
          <w:szCs w:val="28"/>
        </w:rPr>
        <w:t>МБОУ ДОД ДДТ с.Стерлибашево</w:t>
      </w:r>
    </w:p>
    <w:p w:rsidR="006E3DF8" w:rsidRPr="00CD147E" w:rsidRDefault="00BA5F16" w:rsidP="00C124FB">
      <w:pPr>
        <w:pStyle w:val="a3"/>
        <w:numPr>
          <w:ilvl w:val="0"/>
          <w:numId w:val="6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Активность</w:t>
      </w:r>
      <w:r w:rsidR="006E3DF8" w:rsidRPr="00CD147E">
        <w:rPr>
          <w:rFonts w:ascii="Times New Roman" w:hAnsi="Times New Roman" w:cs="Times New Roman"/>
          <w:sz w:val="28"/>
          <w:szCs w:val="28"/>
        </w:rPr>
        <w:t xml:space="preserve"> участия в общественной жизни школы, муниципального района. Определяется образовательным</w:t>
      </w:r>
      <w:r w:rsidR="00364D13" w:rsidRPr="00CD147E">
        <w:rPr>
          <w:rFonts w:ascii="Times New Roman" w:hAnsi="Times New Roman" w:cs="Times New Roman"/>
          <w:sz w:val="28"/>
          <w:szCs w:val="28"/>
        </w:rPr>
        <w:t xml:space="preserve"> учреждением. Данные образовательных учреждений обрабатываются отделом образования</w:t>
      </w:r>
      <w:r w:rsidR="00F4508E">
        <w:rPr>
          <w:rFonts w:ascii="Times New Roman" w:hAnsi="Times New Roman" w:cs="Times New Roman"/>
          <w:sz w:val="28"/>
          <w:szCs w:val="28"/>
        </w:rPr>
        <w:t>.</w:t>
      </w:r>
    </w:p>
    <w:p w:rsidR="006E3DF8" w:rsidRPr="00CD147E" w:rsidRDefault="006E3DF8" w:rsidP="00C124FB">
      <w:pPr>
        <w:pStyle w:val="a3"/>
        <w:numPr>
          <w:ilvl w:val="0"/>
          <w:numId w:val="6"/>
        </w:numPr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Результативность участия в спортивных соревнованиях. Перечень устанавливается отделом образования. Определяется  </w:t>
      </w:r>
      <w:r w:rsidR="00F64216" w:rsidRPr="00CD147E">
        <w:rPr>
          <w:rFonts w:ascii="Times New Roman" w:hAnsi="Times New Roman" w:cs="Times New Roman"/>
          <w:sz w:val="28"/>
          <w:szCs w:val="28"/>
        </w:rPr>
        <w:t xml:space="preserve">МБОУ ДОД  </w:t>
      </w:r>
      <w:r w:rsidRPr="00CD147E">
        <w:rPr>
          <w:rFonts w:ascii="Times New Roman" w:hAnsi="Times New Roman" w:cs="Times New Roman"/>
          <w:sz w:val="28"/>
          <w:szCs w:val="28"/>
        </w:rPr>
        <w:t>ДЮСШ</w:t>
      </w:r>
      <w:r w:rsidR="00F64216" w:rsidRPr="00CD147E">
        <w:rPr>
          <w:rFonts w:ascii="Times New Roman" w:hAnsi="Times New Roman" w:cs="Times New Roman"/>
          <w:sz w:val="28"/>
          <w:szCs w:val="28"/>
        </w:rPr>
        <w:t xml:space="preserve"> с.Стерлибашево</w:t>
      </w:r>
      <w:r w:rsidRPr="00CD147E">
        <w:rPr>
          <w:rFonts w:ascii="Times New Roman" w:hAnsi="Times New Roman" w:cs="Times New Roman"/>
          <w:sz w:val="28"/>
          <w:szCs w:val="28"/>
        </w:rPr>
        <w:t>.</w:t>
      </w:r>
    </w:p>
    <w:p w:rsidR="006F0486" w:rsidRPr="00CD147E" w:rsidRDefault="006F0486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486" w:rsidRPr="00CD147E" w:rsidRDefault="00D2619C" w:rsidP="009468E1">
      <w:pPr>
        <w:pStyle w:val="a3"/>
        <w:numPr>
          <w:ilvl w:val="0"/>
          <w:numId w:val="3"/>
        </w:num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7E">
        <w:rPr>
          <w:rFonts w:ascii="Times New Roman" w:hAnsi="Times New Roman" w:cs="Times New Roman"/>
          <w:b/>
          <w:sz w:val="28"/>
          <w:szCs w:val="28"/>
        </w:rPr>
        <w:t>Методика определения  значений показателей рейтинга учащихся</w:t>
      </w:r>
      <w:r w:rsidR="006F0486" w:rsidRPr="00CD147E">
        <w:rPr>
          <w:rFonts w:ascii="Times New Roman" w:hAnsi="Times New Roman" w:cs="Times New Roman"/>
          <w:b/>
          <w:sz w:val="28"/>
          <w:szCs w:val="28"/>
        </w:rPr>
        <w:t>.</w:t>
      </w:r>
    </w:p>
    <w:p w:rsidR="006F0486" w:rsidRPr="00CD147E" w:rsidRDefault="006F0486" w:rsidP="00C124FB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21C5" w:rsidRPr="00CD147E" w:rsidRDefault="00372CB4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Для определения рейтинга </w:t>
      </w:r>
      <w:r w:rsidR="0018318D" w:rsidRPr="00CD147E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CD147E">
        <w:rPr>
          <w:rFonts w:ascii="Times New Roman" w:hAnsi="Times New Roman" w:cs="Times New Roman"/>
          <w:sz w:val="28"/>
          <w:szCs w:val="28"/>
        </w:rPr>
        <w:t>по первому показателю</w:t>
      </w:r>
      <w:r w:rsidR="00E319D5" w:rsidRPr="00CD147E">
        <w:rPr>
          <w:rFonts w:ascii="Times New Roman" w:hAnsi="Times New Roman" w:cs="Times New Roman"/>
          <w:sz w:val="28"/>
          <w:szCs w:val="28"/>
        </w:rPr>
        <w:t>,обученность учащихся по результатам федерального, республиканского, муниципального мониторинга (</w:t>
      </w:r>
      <w:r w:rsidR="00E319D5" w:rsidRPr="00CD147E">
        <w:rPr>
          <w:rFonts w:ascii="Times New Roman" w:hAnsi="Times New Roman" w:cs="Times New Roman"/>
          <w:b/>
          <w:sz w:val="28"/>
          <w:szCs w:val="28"/>
        </w:rPr>
        <w:t>ОУФРМ</w:t>
      </w:r>
      <w:r w:rsidR="00E319D5" w:rsidRPr="00CD147E">
        <w:rPr>
          <w:rFonts w:ascii="Times New Roman" w:hAnsi="Times New Roman" w:cs="Times New Roman"/>
          <w:sz w:val="28"/>
          <w:szCs w:val="28"/>
        </w:rPr>
        <w:t xml:space="preserve">), </w:t>
      </w:r>
      <w:r w:rsidRPr="00CD147E">
        <w:rPr>
          <w:rFonts w:ascii="Times New Roman" w:hAnsi="Times New Roman" w:cs="Times New Roman"/>
          <w:sz w:val="28"/>
          <w:szCs w:val="28"/>
        </w:rPr>
        <w:t>вычисляется средняя оценка, по пятибалльной</w:t>
      </w:r>
      <w:r w:rsidR="00BF4821" w:rsidRPr="00CD147E">
        <w:rPr>
          <w:rFonts w:ascii="Times New Roman" w:hAnsi="Times New Roman" w:cs="Times New Roman"/>
          <w:sz w:val="28"/>
          <w:szCs w:val="28"/>
        </w:rPr>
        <w:t xml:space="preserve"> системе оценивания обученности</w:t>
      </w:r>
      <w:r w:rsidRPr="00CD147E">
        <w:rPr>
          <w:rFonts w:ascii="Times New Roman" w:hAnsi="Times New Roman" w:cs="Times New Roman"/>
          <w:sz w:val="28"/>
          <w:szCs w:val="28"/>
        </w:rPr>
        <w:t xml:space="preserve">  по результатам всероссийской, республиканской, муниципальной диагностики обученности учащихся.</w:t>
      </w:r>
    </w:p>
    <w:p w:rsidR="00372CB4" w:rsidRPr="00CD147E" w:rsidRDefault="00372CB4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В случае,  если в диагностике определена другая система оценивания,  она переводится в пятибалльную систему оценивания по следующим методикам:</w:t>
      </w:r>
    </w:p>
    <w:p w:rsidR="00372CB4" w:rsidRPr="00CD147E" w:rsidRDefault="00F64216" w:rsidP="00CD147E">
      <w:pPr>
        <w:pStyle w:val="a3"/>
        <w:numPr>
          <w:ilvl w:val="0"/>
          <w:numId w:val="8"/>
        </w:numPr>
        <w:spacing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п</w:t>
      </w:r>
      <w:r w:rsidR="00372CB4" w:rsidRPr="00CD147E">
        <w:rPr>
          <w:rFonts w:ascii="Times New Roman" w:hAnsi="Times New Roman" w:cs="Times New Roman"/>
          <w:sz w:val="28"/>
          <w:szCs w:val="28"/>
        </w:rPr>
        <w:t xml:space="preserve">ри определении степени обученности по показателям:  высокий уровень, повышенный уровень, базовый уровень, ниже базового уровня. Высокий уровень оценивается оценкой  </w:t>
      </w:r>
      <w:r w:rsidR="00834C24" w:rsidRPr="00CD147E">
        <w:rPr>
          <w:rFonts w:ascii="Times New Roman" w:hAnsi="Times New Roman" w:cs="Times New Roman"/>
          <w:sz w:val="28"/>
          <w:szCs w:val="28"/>
        </w:rPr>
        <w:t>«</w:t>
      </w:r>
      <w:r w:rsidR="00372CB4" w:rsidRPr="00CD147E">
        <w:rPr>
          <w:rFonts w:ascii="Times New Roman" w:hAnsi="Times New Roman" w:cs="Times New Roman"/>
          <w:sz w:val="28"/>
          <w:szCs w:val="28"/>
        </w:rPr>
        <w:t>5</w:t>
      </w:r>
      <w:r w:rsidR="00834C24" w:rsidRPr="00CD147E">
        <w:rPr>
          <w:rFonts w:ascii="Times New Roman" w:hAnsi="Times New Roman" w:cs="Times New Roman"/>
          <w:sz w:val="28"/>
          <w:szCs w:val="28"/>
        </w:rPr>
        <w:t>», повышенный уровень – «4», базовый уровень – «3», ниже базового уровня – «2».</w:t>
      </w:r>
    </w:p>
    <w:p w:rsidR="00834C24" w:rsidRPr="00CD147E" w:rsidRDefault="00F64216" w:rsidP="00CD147E">
      <w:pPr>
        <w:pStyle w:val="a3"/>
        <w:numPr>
          <w:ilvl w:val="0"/>
          <w:numId w:val="8"/>
        </w:numPr>
        <w:spacing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34C24" w:rsidRPr="00CD147E">
        <w:rPr>
          <w:rFonts w:ascii="Times New Roman" w:hAnsi="Times New Roman" w:cs="Times New Roman"/>
          <w:sz w:val="28"/>
          <w:szCs w:val="28"/>
        </w:rPr>
        <w:t xml:space="preserve">ри определении степени обученности по 100 бальной системе: от 81 баллов до 100 баллов оценивается «5», от 49 баллов до 80 баллов – «4»,  от 25 баллов до 48 баллов – «3», </w:t>
      </w:r>
      <w:r w:rsidR="0018318D" w:rsidRPr="00CD147E">
        <w:rPr>
          <w:rFonts w:ascii="Times New Roman" w:hAnsi="Times New Roman" w:cs="Times New Roman"/>
          <w:sz w:val="28"/>
          <w:szCs w:val="28"/>
        </w:rPr>
        <w:t>ниже 25 баллов – «2». Расчеты  проводятся правилами математического округления до целого значения.</w:t>
      </w:r>
    </w:p>
    <w:p w:rsidR="0018318D" w:rsidRPr="00CD147E" w:rsidRDefault="00F64216" w:rsidP="00CD147E">
      <w:pPr>
        <w:pStyle w:val="a3"/>
        <w:numPr>
          <w:ilvl w:val="0"/>
          <w:numId w:val="8"/>
        </w:numPr>
        <w:spacing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п</w:t>
      </w:r>
      <w:r w:rsidR="0018318D" w:rsidRPr="00CD147E">
        <w:rPr>
          <w:rFonts w:ascii="Times New Roman" w:hAnsi="Times New Roman" w:cs="Times New Roman"/>
          <w:sz w:val="28"/>
          <w:szCs w:val="28"/>
        </w:rPr>
        <w:t>ри определении степени обученности по 10 бальной системе: от 8 баллов до 10 баллов оценивается «5», от 5 баллов до 7 баллов – «4»,  от 3 баллов до 4 баллов – «3», ниже 3 баллов – «2». Расчеты  проводятся правилами математического округления до целого значения.</w:t>
      </w:r>
    </w:p>
    <w:p w:rsidR="0018318D" w:rsidRPr="00CD147E" w:rsidRDefault="0018318D" w:rsidP="00F64216">
      <w:pPr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Для определения рейтинга учащегося по второму  показателю</w:t>
      </w:r>
      <w:r w:rsidR="00994E58" w:rsidRPr="00CD147E">
        <w:rPr>
          <w:rFonts w:ascii="Times New Roman" w:hAnsi="Times New Roman" w:cs="Times New Roman"/>
          <w:sz w:val="28"/>
          <w:szCs w:val="28"/>
        </w:rPr>
        <w:t>, обученность учащихся по результатам промежуточной аттестации</w:t>
      </w:r>
      <w:r w:rsidR="00004E99">
        <w:rPr>
          <w:rFonts w:ascii="Times New Roman" w:hAnsi="Times New Roman" w:cs="Times New Roman"/>
          <w:sz w:val="28"/>
          <w:szCs w:val="28"/>
        </w:rPr>
        <w:t xml:space="preserve"> </w:t>
      </w:r>
      <w:r w:rsidR="00E319D5" w:rsidRPr="00CD147E">
        <w:rPr>
          <w:rFonts w:ascii="Times New Roman" w:hAnsi="Times New Roman" w:cs="Times New Roman"/>
          <w:sz w:val="28"/>
          <w:szCs w:val="28"/>
        </w:rPr>
        <w:t>(</w:t>
      </w:r>
      <w:r w:rsidR="00E319D5" w:rsidRPr="00CD147E">
        <w:rPr>
          <w:rFonts w:ascii="Times New Roman" w:hAnsi="Times New Roman" w:cs="Times New Roman"/>
          <w:b/>
          <w:sz w:val="28"/>
          <w:szCs w:val="28"/>
        </w:rPr>
        <w:t>ОУПА</w:t>
      </w:r>
      <w:r w:rsidR="00E319D5" w:rsidRPr="00CD147E">
        <w:rPr>
          <w:rFonts w:ascii="Times New Roman" w:hAnsi="Times New Roman" w:cs="Times New Roman"/>
          <w:sz w:val="28"/>
          <w:szCs w:val="28"/>
        </w:rPr>
        <w:t>)</w:t>
      </w:r>
      <w:r w:rsidR="00994E58" w:rsidRPr="00CD147E">
        <w:rPr>
          <w:rFonts w:ascii="Times New Roman" w:hAnsi="Times New Roman" w:cs="Times New Roman"/>
          <w:sz w:val="28"/>
          <w:szCs w:val="28"/>
        </w:rPr>
        <w:t>,</w:t>
      </w:r>
      <w:r w:rsidRPr="00CD147E">
        <w:rPr>
          <w:rFonts w:ascii="Times New Roman" w:hAnsi="Times New Roman" w:cs="Times New Roman"/>
          <w:sz w:val="28"/>
          <w:szCs w:val="28"/>
        </w:rPr>
        <w:t xml:space="preserve"> вычисляется средняя оценка по итогам промежуточной аттестации</w:t>
      </w:r>
      <w:r w:rsidR="00A544A4" w:rsidRPr="00CD147E">
        <w:rPr>
          <w:rFonts w:ascii="Times New Roman" w:hAnsi="Times New Roman" w:cs="Times New Roman"/>
          <w:sz w:val="28"/>
          <w:szCs w:val="28"/>
        </w:rPr>
        <w:t>.</w:t>
      </w:r>
    </w:p>
    <w:p w:rsidR="00994E58" w:rsidRPr="00CD147E" w:rsidRDefault="00994E58" w:rsidP="00C124FB">
      <w:pPr>
        <w:pStyle w:val="a3"/>
        <w:spacing w:line="240" w:lineRule="auto"/>
        <w:ind w:left="567" w:firstLine="284"/>
        <w:jc w:val="both"/>
        <w:rPr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Определение</w:t>
      </w:r>
      <w:r w:rsidR="00A544A4" w:rsidRPr="00CD147E">
        <w:rPr>
          <w:rFonts w:ascii="Times New Roman" w:hAnsi="Times New Roman" w:cs="Times New Roman"/>
          <w:sz w:val="28"/>
          <w:szCs w:val="28"/>
        </w:rPr>
        <w:t xml:space="preserve"> рейтинга учащегося по третьему  показателю, результативность участия в олимпиадах (всероссийских, республиканских, муниципальных</w:t>
      </w:r>
      <w:r w:rsidRPr="00CD147E">
        <w:rPr>
          <w:rFonts w:ascii="Times New Roman" w:hAnsi="Times New Roman" w:cs="Times New Roman"/>
          <w:sz w:val="28"/>
          <w:szCs w:val="28"/>
        </w:rPr>
        <w:t>)</w:t>
      </w:r>
      <w:r w:rsidR="00E319D5" w:rsidRPr="00CD147E">
        <w:rPr>
          <w:rFonts w:ascii="Times New Roman" w:hAnsi="Times New Roman" w:cs="Times New Roman"/>
          <w:sz w:val="28"/>
          <w:szCs w:val="28"/>
        </w:rPr>
        <w:t>(</w:t>
      </w:r>
      <w:r w:rsidR="00E319D5" w:rsidRPr="00CD147E">
        <w:rPr>
          <w:rFonts w:ascii="Times New Roman" w:hAnsi="Times New Roman" w:cs="Times New Roman"/>
          <w:b/>
          <w:sz w:val="28"/>
          <w:szCs w:val="28"/>
        </w:rPr>
        <w:t>ОР</w:t>
      </w:r>
      <w:r w:rsidR="00E319D5" w:rsidRPr="00CD147E">
        <w:rPr>
          <w:rFonts w:ascii="Times New Roman" w:hAnsi="Times New Roman" w:cs="Times New Roman"/>
          <w:sz w:val="28"/>
          <w:szCs w:val="28"/>
        </w:rPr>
        <w:t>)</w:t>
      </w:r>
      <w:r w:rsidRPr="00CD147E">
        <w:rPr>
          <w:rFonts w:ascii="Times New Roman" w:hAnsi="Times New Roman" w:cs="Times New Roman"/>
          <w:sz w:val="28"/>
          <w:szCs w:val="28"/>
        </w:rPr>
        <w:t>, нижеследующим образом</w:t>
      </w:r>
      <w:r w:rsidR="00BF4821" w:rsidRPr="00CD147E">
        <w:rPr>
          <w:sz w:val="28"/>
          <w:szCs w:val="28"/>
        </w:rPr>
        <w:t>.</w:t>
      </w:r>
    </w:p>
    <w:p w:rsidR="004E053C" w:rsidRPr="00CD147E" w:rsidRDefault="00994E58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По предметам, по которым проводились олимпиады, для каждого участника олимпиады  определяется отношение количества, набранных баллов учащимся на олимпиаде по данному  предмету к наибольшему количеству баллов которое он мог набрать</w:t>
      </w:r>
      <w:r w:rsidR="001B11CB" w:rsidRPr="00CD147E">
        <w:rPr>
          <w:rFonts w:ascii="Times New Roman" w:hAnsi="Times New Roman" w:cs="Times New Roman"/>
          <w:sz w:val="28"/>
          <w:szCs w:val="28"/>
        </w:rPr>
        <w:t>,</w:t>
      </w:r>
      <w:r w:rsidRPr="00CD147E">
        <w:rPr>
          <w:rFonts w:ascii="Times New Roman" w:hAnsi="Times New Roman" w:cs="Times New Roman"/>
          <w:sz w:val="28"/>
          <w:szCs w:val="28"/>
        </w:rPr>
        <w:t xml:space="preserve"> участвуя на олимпиаде по данному предмету. Это число является рейтингом участника олимпиады по данному предмету. Общий рейтинг участия учащегося на олимпиадах определяется как сумма рейтингов участника олимпиады  по</w:t>
      </w:r>
      <w:r w:rsidR="00BF4821" w:rsidRPr="00CD147E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Pr="00CD147E">
        <w:rPr>
          <w:rFonts w:ascii="Times New Roman" w:hAnsi="Times New Roman" w:cs="Times New Roman"/>
          <w:sz w:val="28"/>
          <w:szCs w:val="28"/>
        </w:rPr>
        <w:t>.</w:t>
      </w:r>
    </w:p>
    <w:p w:rsidR="00F64216" w:rsidRPr="00CD147E" w:rsidRDefault="00F64216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E053C" w:rsidRPr="00CD147E" w:rsidRDefault="004E053C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Рейтинг учащегося по четвертому показателю, результативность участия в исследовательских конкурсах МАН</w:t>
      </w:r>
      <w:r w:rsidR="00E319D5" w:rsidRPr="00CD147E">
        <w:rPr>
          <w:rFonts w:ascii="Times New Roman" w:hAnsi="Times New Roman" w:cs="Times New Roman"/>
          <w:sz w:val="28"/>
          <w:szCs w:val="28"/>
        </w:rPr>
        <w:t xml:space="preserve"> (</w:t>
      </w:r>
      <w:r w:rsidR="00E319D5" w:rsidRPr="00CD147E">
        <w:rPr>
          <w:rFonts w:ascii="Times New Roman" w:hAnsi="Times New Roman" w:cs="Times New Roman"/>
          <w:b/>
          <w:sz w:val="28"/>
          <w:szCs w:val="28"/>
        </w:rPr>
        <w:t>РМАН</w:t>
      </w:r>
      <w:r w:rsidR="00E319D5" w:rsidRPr="00CD147E">
        <w:rPr>
          <w:rFonts w:ascii="Times New Roman" w:hAnsi="Times New Roman" w:cs="Times New Roman"/>
          <w:sz w:val="28"/>
          <w:szCs w:val="28"/>
        </w:rPr>
        <w:t>)</w:t>
      </w:r>
      <w:r w:rsidRPr="00CD147E">
        <w:rPr>
          <w:rFonts w:ascii="Times New Roman" w:hAnsi="Times New Roman" w:cs="Times New Roman"/>
          <w:sz w:val="28"/>
          <w:szCs w:val="28"/>
        </w:rPr>
        <w:t>,  определяется, как отношение количества, набранных баллов учащимся на конкурсе к наибольшему количеству баллов, которые он мог набрать, участвуя в работе в  секции,  в которой рассматривалась его работа.</w:t>
      </w:r>
    </w:p>
    <w:p w:rsidR="00F64216" w:rsidRPr="00CD147E" w:rsidRDefault="00F64216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E053C" w:rsidRPr="00CD147E" w:rsidRDefault="004E053C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Рейтинг учащегося по пятому показателю, результативность участия в творческих конкурсах</w:t>
      </w:r>
      <w:r w:rsidR="00E319D5" w:rsidRPr="00CD147E">
        <w:rPr>
          <w:rFonts w:ascii="Times New Roman" w:hAnsi="Times New Roman" w:cs="Times New Roman"/>
          <w:sz w:val="28"/>
          <w:szCs w:val="28"/>
        </w:rPr>
        <w:t xml:space="preserve"> (</w:t>
      </w:r>
      <w:r w:rsidR="00E319D5" w:rsidRPr="00CD147E">
        <w:rPr>
          <w:rFonts w:ascii="Times New Roman" w:hAnsi="Times New Roman" w:cs="Times New Roman"/>
          <w:b/>
          <w:sz w:val="28"/>
          <w:szCs w:val="28"/>
        </w:rPr>
        <w:t>РТК)</w:t>
      </w:r>
      <w:r w:rsidRPr="00CD147E">
        <w:rPr>
          <w:rFonts w:ascii="Times New Roman" w:hAnsi="Times New Roman" w:cs="Times New Roman"/>
          <w:sz w:val="28"/>
          <w:szCs w:val="28"/>
        </w:rPr>
        <w:t>, определяется  следующим образом</w:t>
      </w:r>
      <w:r w:rsidR="00BF4821" w:rsidRPr="00CD147E">
        <w:rPr>
          <w:rFonts w:ascii="Times New Roman" w:hAnsi="Times New Roman" w:cs="Times New Roman"/>
          <w:sz w:val="28"/>
          <w:szCs w:val="28"/>
        </w:rPr>
        <w:t>.</w:t>
      </w:r>
    </w:p>
    <w:p w:rsidR="00BA5F16" w:rsidRPr="00CD147E" w:rsidRDefault="004E053C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По результатам участия в каждом конкурсе определяется отношение количества, набранных баллов учащимся на конкурсе к наибольшему количеству баллов, которые он мог набрать, участвуя в данном конкурсе (рейтинг по участию в конкурсе). Общий рейтинг участия учащегося на </w:t>
      </w:r>
      <w:r w:rsidR="00F64216" w:rsidRPr="00CD147E">
        <w:rPr>
          <w:rFonts w:ascii="Times New Roman" w:hAnsi="Times New Roman" w:cs="Times New Roman"/>
          <w:sz w:val="28"/>
          <w:szCs w:val="28"/>
        </w:rPr>
        <w:t>конкурсах</w:t>
      </w:r>
      <w:r w:rsidRPr="00CD147E">
        <w:rPr>
          <w:rFonts w:ascii="Times New Roman" w:hAnsi="Times New Roman" w:cs="Times New Roman"/>
          <w:sz w:val="28"/>
          <w:szCs w:val="28"/>
        </w:rPr>
        <w:t xml:space="preserve"> определяется как сумма рейтингов </w:t>
      </w:r>
      <w:r w:rsidR="00F64216" w:rsidRPr="00CD147E">
        <w:rPr>
          <w:rFonts w:ascii="Times New Roman" w:hAnsi="Times New Roman" w:cs="Times New Roman"/>
          <w:sz w:val="28"/>
          <w:szCs w:val="28"/>
        </w:rPr>
        <w:t xml:space="preserve">по участию  на </w:t>
      </w:r>
      <w:r w:rsidR="00BA5F16" w:rsidRPr="00CD147E">
        <w:rPr>
          <w:rFonts w:ascii="Times New Roman" w:hAnsi="Times New Roman" w:cs="Times New Roman"/>
          <w:sz w:val="28"/>
          <w:szCs w:val="28"/>
        </w:rPr>
        <w:t>конкурсах</w:t>
      </w:r>
      <w:r w:rsidRPr="00CD147E">
        <w:rPr>
          <w:rFonts w:ascii="Times New Roman" w:hAnsi="Times New Roman" w:cs="Times New Roman"/>
          <w:sz w:val="28"/>
          <w:szCs w:val="28"/>
        </w:rPr>
        <w:t>.</w:t>
      </w:r>
    </w:p>
    <w:p w:rsidR="00F64216" w:rsidRPr="00CD147E" w:rsidRDefault="00F64216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1972" w:rsidRPr="00CD147E" w:rsidRDefault="00BA5F16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Рейтинг учащегося по шестому показателю, активность участия в общественной жизни школы</w:t>
      </w:r>
      <w:r w:rsidR="00364D13" w:rsidRPr="00CD147E">
        <w:rPr>
          <w:rFonts w:ascii="Times New Roman" w:hAnsi="Times New Roman" w:cs="Times New Roman"/>
          <w:sz w:val="28"/>
          <w:szCs w:val="28"/>
        </w:rPr>
        <w:t xml:space="preserve"> </w:t>
      </w:r>
      <w:r w:rsidR="003D010C" w:rsidRPr="00CD147E">
        <w:rPr>
          <w:rFonts w:ascii="Times New Roman" w:hAnsi="Times New Roman" w:cs="Times New Roman"/>
          <w:sz w:val="28"/>
          <w:szCs w:val="28"/>
        </w:rPr>
        <w:t>(</w:t>
      </w:r>
      <w:r w:rsidR="003D010C" w:rsidRPr="00CD147E">
        <w:rPr>
          <w:rFonts w:ascii="Times New Roman" w:hAnsi="Times New Roman" w:cs="Times New Roman"/>
          <w:b/>
          <w:sz w:val="28"/>
          <w:szCs w:val="28"/>
        </w:rPr>
        <w:t>АУОЖ</w:t>
      </w:r>
      <w:r w:rsidR="003D010C" w:rsidRPr="00CD147E">
        <w:rPr>
          <w:rFonts w:ascii="Times New Roman" w:hAnsi="Times New Roman" w:cs="Times New Roman"/>
          <w:sz w:val="28"/>
          <w:szCs w:val="28"/>
        </w:rPr>
        <w:t>)</w:t>
      </w:r>
      <w:r w:rsidRPr="00CD147E">
        <w:rPr>
          <w:rFonts w:ascii="Times New Roman" w:hAnsi="Times New Roman" w:cs="Times New Roman"/>
          <w:sz w:val="28"/>
          <w:szCs w:val="28"/>
        </w:rPr>
        <w:t>, муниципального района, определяется по следующей методике</w:t>
      </w:r>
      <w:r w:rsidR="004C1972" w:rsidRPr="00CD147E">
        <w:rPr>
          <w:rFonts w:ascii="Times New Roman" w:hAnsi="Times New Roman" w:cs="Times New Roman"/>
          <w:sz w:val="28"/>
          <w:szCs w:val="28"/>
        </w:rPr>
        <w:t>.</w:t>
      </w:r>
    </w:p>
    <w:p w:rsidR="00844727" w:rsidRPr="00CD147E" w:rsidRDefault="004C1972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 Каждая образовательная организация определяет</w:t>
      </w:r>
      <w:r w:rsidR="00F64216" w:rsidRPr="00CD147E">
        <w:rPr>
          <w:rFonts w:ascii="Times New Roman" w:hAnsi="Times New Roman" w:cs="Times New Roman"/>
          <w:sz w:val="28"/>
          <w:szCs w:val="28"/>
        </w:rPr>
        <w:t xml:space="preserve"> рейтинг учащегося по методике</w:t>
      </w:r>
      <w:r w:rsidRPr="00CD147E">
        <w:rPr>
          <w:rFonts w:ascii="Times New Roman" w:hAnsi="Times New Roman" w:cs="Times New Roman"/>
          <w:sz w:val="28"/>
          <w:szCs w:val="28"/>
        </w:rPr>
        <w:t xml:space="preserve">, разработанной и принятой образовательной организацией. </w:t>
      </w:r>
      <w:r w:rsidR="00364D13" w:rsidRPr="00CD147E">
        <w:rPr>
          <w:rFonts w:ascii="Times New Roman" w:hAnsi="Times New Roman" w:cs="Times New Roman"/>
          <w:sz w:val="28"/>
          <w:szCs w:val="28"/>
        </w:rPr>
        <w:t xml:space="preserve">При этом рейтинг должен осуществляется по двум показателям:  активность участия в общественной  </w:t>
      </w:r>
      <w:r w:rsidR="00844727" w:rsidRPr="00CD147E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364D13" w:rsidRPr="00CD147E">
        <w:rPr>
          <w:rFonts w:ascii="Times New Roman" w:hAnsi="Times New Roman" w:cs="Times New Roman"/>
          <w:sz w:val="28"/>
          <w:szCs w:val="28"/>
        </w:rPr>
        <w:t>школы и активность участия в общественной жизни муниципального района.</w:t>
      </w:r>
      <w:r w:rsidRPr="00CD147E">
        <w:rPr>
          <w:rFonts w:ascii="Times New Roman" w:hAnsi="Times New Roman" w:cs="Times New Roman"/>
          <w:sz w:val="28"/>
          <w:szCs w:val="28"/>
        </w:rPr>
        <w:t xml:space="preserve"> </w:t>
      </w:r>
      <w:r w:rsidR="00844727" w:rsidRPr="00CD147E">
        <w:rPr>
          <w:rFonts w:ascii="Times New Roman" w:hAnsi="Times New Roman" w:cs="Times New Roman"/>
          <w:sz w:val="28"/>
          <w:szCs w:val="28"/>
        </w:rPr>
        <w:t xml:space="preserve">В </w:t>
      </w:r>
      <w:r w:rsidRPr="00CD147E">
        <w:rPr>
          <w:rFonts w:ascii="Times New Roman" w:hAnsi="Times New Roman" w:cs="Times New Roman"/>
          <w:sz w:val="28"/>
          <w:szCs w:val="28"/>
        </w:rPr>
        <w:t>отдел образования предоставляется рейтинг</w:t>
      </w:r>
      <w:r w:rsidR="00844727" w:rsidRPr="00CD147E">
        <w:rPr>
          <w:rFonts w:ascii="Times New Roman" w:hAnsi="Times New Roman" w:cs="Times New Roman"/>
          <w:sz w:val="28"/>
          <w:szCs w:val="28"/>
        </w:rPr>
        <w:t>и</w:t>
      </w:r>
      <w:r w:rsidRPr="00CD147E">
        <w:rPr>
          <w:rFonts w:ascii="Times New Roman" w:hAnsi="Times New Roman" w:cs="Times New Roman"/>
          <w:sz w:val="28"/>
          <w:szCs w:val="28"/>
        </w:rPr>
        <w:t xml:space="preserve"> учащихся,  с указанием занятого места в рейтинге и количества учащихся по уровням  общего образования. </w:t>
      </w:r>
    </w:p>
    <w:p w:rsidR="00B33C5A" w:rsidRPr="00CD147E" w:rsidRDefault="004C1972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На основании этих данных отдел образования </w:t>
      </w:r>
      <w:r w:rsidR="00B33C5A" w:rsidRPr="00CD147E">
        <w:rPr>
          <w:rFonts w:ascii="Times New Roman" w:hAnsi="Times New Roman" w:cs="Times New Roman"/>
          <w:sz w:val="28"/>
          <w:szCs w:val="28"/>
        </w:rPr>
        <w:t>определяет</w:t>
      </w:r>
      <w:r w:rsidRPr="00CD147E">
        <w:rPr>
          <w:rFonts w:ascii="Times New Roman" w:hAnsi="Times New Roman" w:cs="Times New Roman"/>
          <w:sz w:val="28"/>
          <w:szCs w:val="28"/>
        </w:rPr>
        <w:t xml:space="preserve"> рейтинг </w:t>
      </w:r>
      <w:r w:rsidR="00844727" w:rsidRPr="00CD147E">
        <w:rPr>
          <w:rFonts w:ascii="Times New Roman" w:hAnsi="Times New Roman" w:cs="Times New Roman"/>
          <w:sz w:val="28"/>
          <w:szCs w:val="28"/>
        </w:rPr>
        <w:t xml:space="preserve">активности участия учащихся в общественной  жизни школы </w:t>
      </w:r>
      <w:r w:rsidR="00B309FE" w:rsidRPr="00CD147E">
        <w:rPr>
          <w:rFonts w:ascii="Times New Roman" w:hAnsi="Times New Roman" w:cs="Times New Roman"/>
          <w:sz w:val="28"/>
          <w:szCs w:val="28"/>
        </w:rPr>
        <w:t xml:space="preserve"> по формуле</w:t>
      </w:r>
      <w:r w:rsidR="00844727" w:rsidRPr="00CD147E">
        <w:rPr>
          <w:rFonts w:ascii="Times New Roman" w:hAnsi="Times New Roman" w:cs="Times New Roman"/>
          <w:sz w:val="28"/>
          <w:szCs w:val="28"/>
        </w:rPr>
        <w:t>:</w:t>
      </w:r>
      <w:r w:rsidR="00B309FE" w:rsidRPr="00CD1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972" w:rsidRPr="00CD147E" w:rsidRDefault="00B309FE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АУОЖ=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МШР-1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МКУ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КУ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="00B33C5A" w:rsidRPr="00CD147E">
        <w:rPr>
          <w:rFonts w:ascii="Times New Roman" w:hAnsi="Times New Roman" w:cs="Times New Roman"/>
          <w:sz w:val="28"/>
          <w:szCs w:val="28"/>
        </w:rPr>
        <w:t xml:space="preserve"> , где МШР – место, занятое в школьном рейтинге учащихся, МКУ – количество учащихся той образовательной </w:t>
      </w:r>
      <w:r w:rsidR="00A20957" w:rsidRPr="00CD147E">
        <w:rPr>
          <w:rFonts w:ascii="Times New Roman" w:hAnsi="Times New Roman" w:cs="Times New Roman"/>
          <w:sz w:val="28"/>
          <w:szCs w:val="28"/>
        </w:rPr>
        <w:t>организациимуниципального района, в которой количество учащихся осваивающих данный уровень образования наибольшее, КУ – количество учащихся образовательной организации, рейтинг учащихся в которой определяется.</w:t>
      </w:r>
    </w:p>
    <w:p w:rsidR="00F64216" w:rsidRPr="00CD147E" w:rsidRDefault="00844727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Рейтинг активности участия учащихся в муниципальной общественной жизни</w:t>
      </w:r>
      <w:r w:rsidR="00205381" w:rsidRPr="00CD147E">
        <w:rPr>
          <w:rFonts w:ascii="Times New Roman" w:hAnsi="Times New Roman" w:cs="Times New Roman"/>
          <w:sz w:val="28"/>
          <w:szCs w:val="28"/>
        </w:rPr>
        <w:t xml:space="preserve"> (</w:t>
      </w:r>
      <w:r w:rsidR="00205381" w:rsidRPr="00CD147E">
        <w:rPr>
          <w:rFonts w:ascii="Times New Roman" w:hAnsi="Times New Roman" w:cs="Times New Roman"/>
          <w:b/>
          <w:sz w:val="28"/>
          <w:szCs w:val="28"/>
        </w:rPr>
        <w:t xml:space="preserve">АУОЖР) </w:t>
      </w:r>
      <w:r w:rsidR="00205381" w:rsidRPr="00CD147E">
        <w:rPr>
          <w:rFonts w:ascii="Times New Roman" w:hAnsi="Times New Roman" w:cs="Times New Roman"/>
          <w:sz w:val="28"/>
          <w:szCs w:val="28"/>
        </w:rPr>
        <w:t xml:space="preserve">определяется 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АУОЖР=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МРР</m:t>
            </m:r>
          </m:den>
        </m:f>
      </m:oMath>
      <w:r w:rsidR="00205381" w:rsidRPr="00CD14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5381" w:rsidRPr="00CD147E">
        <w:rPr>
          <w:rFonts w:ascii="Times New Roman" w:hAnsi="Times New Roman" w:cs="Times New Roman"/>
          <w:sz w:val="28"/>
          <w:szCs w:val="28"/>
        </w:rPr>
        <w:t>где МРР- место, занятое в рейтинге активности участия в общественной жизни муниципального района по данным школы.</w:t>
      </w:r>
    </w:p>
    <w:p w:rsidR="00A20957" w:rsidRPr="00CD147E" w:rsidRDefault="00A20957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Рейтинг учащегося по седьмому показателю, результативность участия в спортивных соревнованиях</w:t>
      </w:r>
      <w:r w:rsidR="003D010C" w:rsidRPr="00CD147E">
        <w:rPr>
          <w:rFonts w:ascii="Times New Roman" w:hAnsi="Times New Roman" w:cs="Times New Roman"/>
          <w:sz w:val="28"/>
          <w:szCs w:val="28"/>
        </w:rPr>
        <w:t xml:space="preserve"> (</w:t>
      </w:r>
      <w:r w:rsidR="003D010C" w:rsidRPr="00CD147E">
        <w:rPr>
          <w:rFonts w:ascii="Times New Roman" w:hAnsi="Times New Roman" w:cs="Times New Roman"/>
          <w:b/>
          <w:sz w:val="28"/>
          <w:szCs w:val="28"/>
        </w:rPr>
        <w:t>СР)</w:t>
      </w:r>
      <w:r w:rsidR="003D010C" w:rsidRPr="00CD147E">
        <w:rPr>
          <w:rFonts w:ascii="Times New Roman" w:hAnsi="Times New Roman" w:cs="Times New Roman"/>
          <w:sz w:val="28"/>
          <w:szCs w:val="28"/>
        </w:rPr>
        <w:t>,</w:t>
      </w:r>
      <w:r w:rsidRPr="00CD147E">
        <w:rPr>
          <w:rFonts w:ascii="Times New Roman" w:hAnsi="Times New Roman" w:cs="Times New Roman"/>
          <w:sz w:val="28"/>
          <w:szCs w:val="28"/>
        </w:rPr>
        <w:t xml:space="preserve"> определяется по  формуле:</w:t>
      </w:r>
    </w:p>
    <w:p w:rsidR="00A20957" w:rsidRPr="00CD147E" w:rsidRDefault="00AC4857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СР=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ММ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+2*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кр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МР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+3*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кв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МВ</m:t>
                </m:r>
              </m:den>
            </m:f>
          </m:e>
        </m:nary>
      </m:oMath>
      <w:r w:rsidRPr="00CD147E">
        <w:rPr>
          <w:rFonts w:ascii="Times New Roman" w:hAnsi="Times New Roman" w:cs="Times New Roman"/>
          <w:sz w:val="28"/>
          <w:szCs w:val="28"/>
        </w:rPr>
        <w:t>, где к</w:t>
      </w:r>
      <w:r w:rsidR="00A8101A" w:rsidRPr="00CD147E">
        <w:rPr>
          <w:rFonts w:ascii="Times New Roman" w:hAnsi="Times New Roman" w:cs="Times New Roman"/>
          <w:sz w:val="28"/>
          <w:szCs w:val="28"/>
        </w:rPr>
        <w:t>м, кр, кв</w:t>
      </w:r>
      <w:r w:rsidRPr="00CD147E">
        <w:rPr>
          <w:rFonts w:ascii="Times New Roman" w:hAnsi="Times New Roman" w:cs="Times New Roman"/>
          <w:sz w:val="28"/>
          <w:szCs w:val="28"/>
        </w:rPr>
        <w:t xml:space="preserve"> – количество соревнований</w:t>
      </w:r>
      <w:r w:rsidR="00A8101A" w:rsidRPr="00CD147E">
        <w:rPr>
          <w:rFonts w:ascii="Times New Roman" w:hAnsi="Times New Roman" w:cs="Times New Roman"/>
          <w:sz w:val="28"/>
          <w:szCs w:val="28"/>
        </w:rPr>
        <w:t xml:space="preserve">  соответственно муниципального, республиканского, всероссийского уровня</w:t>
      </w:r>
      <w:r w:rsidRPr="00CD147E">
        <w:rPr>
          <w:rFonts w:ascii="Times New Roman" w:hAnsi="Times New Roman" w:cs="Times New Roman"/>
          <w:sz w:val="28"/>
          <w:szCs w:val="28"/>
        </w:rPr>
        <w:t>,</w:t>
      </w:r>
      <w:r w:rsidR="009468E1" w:rsidRPr="00CD147E">
        <w:rPr>
          <w:rFonts w:ascii="Times New Roman" w:hAnsi="Times New Roman" w:cs="Times New Roman"/>
          <w:sz w:val="28"/>
          <w:szCs w:val="28"/>
        </w:rPr>
        <w:t xml:space="preserve"> в которых участвовал ученик, М</w:t>
      </w:r>
      <w:r w:rsidRPr="00CD147E">
        <w:rPr>
          <w:rFonts w:ascii="Times New Roman" w:hAnsi="Times New Roman" w:cs="Times New Roman"/>
          <w:sz w:val="28"/>
          <w:szCs w:val="28"/>
        </w:rPr>
        <w:t xml:space="preserve">М– занятое учащимся место на соревновании муниципального уровня, </w:t>
      </w:r>
      <w:r w:rsidR="009468E1" w:rsidRPr="00CD147E">
        <w:rPr>
          <w:rFonts w:ascii="Times New Roman" w:hAnsi="Times New Roman" w:cs="Times New Roman"/>
          <w:sz w:val="28"/>
          <w:szCs w:val="28"/>
        </w:rPr>
        <w:t>М</w:t>
      </w:r>
      <w:r w:rsidRPr="00CD147E">
        <w:rPr>
          <w:rFonts w:ascii="Times New Roman" w:hAnsi="Times New Roman" w:cs="Times New Roman"/>
          <w:sz w:val="28"/>
          <w:szCs w:val="28"/>
        </w:rPr>
        <w:t xml:space="preserve">Р– занятое учащимся место на соревновании </w:t>
      </w:r>
      <w:r w:rsidR="00E319D5" w:rsidRPr="00CD147E">
        <w:rPr>
          <w:rFonts w:ascii="Times New Roman" w:hAnsi="Times New Roman" w:cs="Times New Roman"/>
          <w:sz w:val="28"/>
          <w:szCs w:val="28"/>
        </w:rPr>
        <w:t xml:space="preserve">зонального или республиканского </w:t>
      </w:r>
      <w:r w:rsidRPr="00CD147E">
        <w:rPr>
          <w:rFonts w:ascii="Times New Roman" w:hAnsi="Times New Roman" w:cs="Times New Roman"/>
          <w:sz w:val="28"/>
          <w:szCs w:val="28"/>
        </w:rPr>
        <w:t xml:space="preserve"> уровня,</w:t>
      </w:r>
      <w:r w:rsidR="009468E1" w:rsidRPr="00CD147E">
        <w:rPr>
          <w:rFonts w:ascii="Times New Roman" w:hAnsi="Times New Roman" w:cs="Times New Roman"/>
          <w:sz w:val="28"/>
          <w:szCs w:val="28"/>
        </w:rPr>
        <w:t>М</w:t>
      </w:r>
      <w:r w:rsidR="00E319D5" w:rsidRPr="00CD147E">
        <w:rPr>
          <w:rFonts w:ascii="Times New Roman" w:hAnsi="Times New Roman" w:cs="Times New Roman"/>
          <w:sz w:val="28"/>
          <w:szCs w:val="28"/>
        </w:rPr>
        <w:t>В– занятое учащимся место на соревновании всероссийского уровня</w:t>
      </w:r>
      <w:r w:rsidRPr="00CD147E">
        <w:rPr>
          <w:rFonts w:ascii="Times New Roman" w:hAnsi="Times New Roman" w:cs="Times New Roman"/>
          <w:sz w:val="28"/>
          <w:szCs w:val="28"/>
        </w:rPr>
        <w:t>.</w:t>
      </w:r>
    </w:p>
    <w:p w:rsidR="009468E1" w:rsidRPr="00CD147E" w:rsidRDefault="009468E1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68E1" w:rsidRPr="00CD147E" w:rsidRDefault="009468E1" w:rsidP="009468E1">
      <w:pPr>
        <w:pStyle w:val="a3"/>
        <w:numPr>
          <w:ilvl w:val="0"/>
          <w:numId w:val="3"/>
        </w:numPr>
        <w:spacing w:line="240" w:lineRule="auto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7E">
        <w:rPr>
          <w:rFonts w:ascii="Times New Roman" w:hAnsi="Times New Roman" w:cs="Times New Roman"/>
          <w:b/>
          <w:sz w:val="28"/>
          <w:szCs w:val="28"/>
        </w:rPr>
        <w:t>Методика определения рейтинга учащегося по муниципальному району.</w:t>
      </w:r>
    </w:p>
    <w:p w:rsidR="009468E1" w:rsidRPr="00CD147E" w:rsidRDefault="009468E1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F16" w:rsidRPr="00CD147E" w:rsidRDefault="003D010C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Общий рейтинг учащегося по муниципальному району определяется по формуле</w:t>
      </w:r>
      <w:r w:rsidR="003C4309" w:rsidRPr="00CD147E">
        <w:rPr>
          <w:rFonts w:ascii="Times New Roman" w:hAnsi="Times New Roman" w:cs="Times New Roman"/>
          <w:sz w:val="28"/>
          <w:szCs w:val="28"/>
        </w:rPr>
        <w:t>:</w:t>
      </w:r>
    </w:p>
    <w:p w:rsidR="00A97929" w:rsidRPr="00CD147E" w:rsidRDefault="00A97929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4309" w:rsidRPr="00CD147E" w:rsidRDefault="00A97929" w:rsidP="00205381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РУ</m:t>
        </m:r>
        <m:r>
          <w:rPr>
            <w:rFonts w:ascii="Cambria Math" w:hAnsi="Times New Roman" w:cs="Times New Roman"/>
            <w:sz w:val="28"/>
            <w:szCs w:val="28"/>
          </w:rPr>
          <m:t>=1,75</m:t>
        </m:r>
        <m:r>
          <w:rPr>
            <w:rFonts w:ascii="Cambria Math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ОУФРМ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МОУФРМ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ОУПА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МОУПА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ОРМ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РМАН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МРМАН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+0,75</m:t>
        </m:r>
        <m:r>
          <w:rPr>
            <w:rFonts w:ascii="Cambria Math" w:hAnsi="Times New Roman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РТК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МРТК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АУОЖ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МАУОЖ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МСР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АУОЖР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="00613726" w:rsidRPr="00CD147E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205381" w:rsidRPr="00CD147E" w:rsidRDefault="00613726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МОУФРМ - максимальное значение ОУФРМ по муниципальному району,</w:t>
      </w:r>
    </w:p>
    <w:p w:rsidR="003C4309" w:rsidRPr="00CD147E" w:rsidRDefault="00613726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МОУПА - максимальное значение ОУПА по муниципальному району,</w:t>
      </w:r>
    </w:p>
    <w:p w:rsidR="003C4309" w:rsidRPr="00CD147E" w:rsidRDefault="006D473D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ОРМ - максимальное значение ОР по муниципальному району, </w:t>
      </w:r>
    </w:p>
    <w:p w:rsidR="003C4309" w:rsidRPr="00CD147E" w:rsidRDefault="006D473D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МРМАН - максимальное значение РМАН по муниципальному району,</w:t>
      </w:r>
    </w:p>
    <w:p w:rsidR="00A8101A" w:rsidRPr="00CD147E" w:rsidRDefault="006D473D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МРТК - максимальное значение РТК по муниципальному району, </w:t>
      </w:r>
    </w:p>
    <w:p w:rsidR="003C4309" w:rsidRPr="00CD147E" w:rsidRDefault="006D473D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МАУОЖ- максимальное значение АУОЖ по муниципальному району, </w:t>
      </w:r>
    </w:p>
    <w:p w:rsidR="004E053C" w:rsidRPr="00CD147E" w:rsidRDefault="006D473D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МСР - максимальное значение СР по муниципальному району</w:t>
      </w:r>
      <w:r w:rsidR="009468E1" w:rsidRPr="00CD147E">
        <w:rPr>
          <w:rFonts w:ascii="Times New Roman" w:hAnsi="Times New Roman" w:cs="Times New Roman"/>
          <w:sz w:val="28"/>
          <w:szCs w:val="28"/>
        </w:rPr>
        <w:t>.</w:t>
      </w:r>
    </w:p>
    <w:p w:rsidR="00332E74" w:rsidRPr="00CD147E" w:rsidRDefault="00332E74" w:rsidP="00C124FB">
      <w:pPr>
        <w:pStyle w:val="a3"/>
        <w:spacing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8101A" w:rsidRPr="00CD147E" w:rsidRDefault="00A8101A" w:rsidP="00332E74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147E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A8101A" w:rsidRPr="00CD147E" w:rsidRDefault="00332E74" w:rsidP="0053003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 Рейтинги учащихся</w:t>
      </w:r>
      <w:r w:rsidR="00A8101A" w:rsidRPr="00CD147E">
        <w:rPr>
          <w:rFonts w:ascii="Times New Roman" w:hAnsi="Times New Roman" w:cs="Times New Roman"/>
          <w:sz w:val="28"/>
          <w:szCs w:val="28"/>
        </w:rPr>
        <w:t xml:space="preserve"> по всем показателям </w:t>
      </w:r>
      <w:r w:rsidRPr="00CD147E">
        <w:rPr>
          <w:rFonts w:ascii="Times New Roman" w:hAnsi="Times New Roman" w:cs="Times New Roman"/>
          <w:sz w:val="28"/>
          <w:szCs w:val="28"/>
        </w:rPr>
        <w:t xml:space="preserve"> размещаются на сайте отдела образования. </w:t>
      </w:r>
    </w:p>
    <w:p w:rsidR="00332E74" w:rsidRPr="00CD147E" w:rsidRDefault="0053003A" w:rsidP="0053003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 xml:space="preserve"> Общий  р</w:t>
      </w:r>
      <w:r w:rsidR="00332E74" w:rsidRPr="00CD147E">
        <w:rPr>
          <w:rFonts w:ascii="Times New Roman" w:hAnsi="Times New Roman" w:cs="Times New Roman"/>
          <w:sz w:val="28"/>
          <w:szCs w:val="28"/>
        </w:rPr>
        <w:t>ейтинг учащегося определяется 1 раз в учебный год по итогам учебного</w:t>
      </w:r>
      <w:r w:rsidRPr="00CD14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2E74" w:rsidRPr="00CD147E">
        <w:rPr>
          <w:rFonts w:ascii="Times New Roman" w:hAnsi="Times New Roman" w:cs="Times New Roman"/>
          <w:sz w:val="28"/>
          <w:szCs w:val="28"/>
        </w:rPr>
        <w:t>.</w:t>
      </w:r>
    </w:p>
    <w:p w:rsidR="0053003A" w:rsidRPr="00CD147E" w:rsidRDefault="0053003A" w:rsidP="0053003A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D147E">
        <w:rPr>
          <w:rFonts w:ascii="Times New Roman" w:hAnsi="Times New Roman" w:cs="Times New Roman"/>
          <w:sz w:val="28"/>
          <w:szCs w:val="28"/>
        </w:rPr>
        <w:t>Рейтинги по отдельным показателям определяются в течении 7 дней после проведения мероприятий, по которым определяется показатели рейтинга учащегося и размещаются на сайте отдела образования.</w:t>
      </w:r>
    </w:p>
    <w:p w:rsidR="00332E74" w:rsidRPr="00CD147E" w:rsidRDefault="00332E74" w:rsidP="00A8101A">
      <w:pPr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2E74" w:rsidRPr="00CD147E" w:rsidSect="003D010C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2A" w:rsidRDefault="00097C2A" w:rsidP="00902ED6">
      <w:pPr>
        <w:spacing w:after="0" w:line="240" w:lineRule="auto"/>
      </w:pPr>
      <w:r>
        <w:separator/>
      </w:r>
    </w:p>
  </w:endnote>
  <w:endnote w:type="continuationSeparator" w:id="1">
    <w:p w:rsidR="00097C2A" w:rsidRDefault="00097C2A" w:rsidP="0090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2A" w:rsidRDefault="00097C2A" w:rsidP="00902ED6">
      <w:pPr>
        <w:spacing w:after="0" w:line="240" w:lineRule="auto"/>
      </w:pPr>
      <w:r>
        <w:separator/>
      </w:r>
    </w:p>
  </w:footnote>
  <w:footnote w:type="continuationSeparator" w:id="1">
    <w:p w:rsidR="00097C2A" w:rsidRDefault="00097C2A" w:rsidP="00902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FCE"/>
    <w:multiLevelType w:val="hybridMultilevel"/>
    <w:tmpl w:val="E1F03574"/>
    <w:lvl w:ilvl="0" w:tplc="BAFE5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BA4EB2"/>
    <w:multiLevelType w:val="hybridMultilevel"/>
    <w:tmpl w:val="3CF29A84"/>
    <w:lvl w:ilvl="0" w:tplc="540A725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2919"/>
    <w:multiLevelType w:val="hybridMultilevel"/>
    <w:tmpl w:val="B05C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D30D4"/>
    <w:multiLevelType w:val="hybridMultilevel"/>
    <w:tmpl w:val="B05C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E363E"/>
    <w:multiLevelType w:val="hybridMultilevel"/>
    <w:tmpl w:val="5EAE9F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6B6B07"/>
    <w:multiLevelType w:val="hybridMultilevel"/>
    <w:tmpl w:val="7D9C43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6011C74"/>
    <w:multiLevelType w:val="hybridMultilevel"/>
    <w:tmpl w:val="C1F69D9A"/>
    <w:lvl w:ilvl="0" w:tplc="B8AC25DC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FF35FD"/>
    <w:multiLevelType w:val="hybridMultilevel"/>
    <w:tmpl w:val="FF82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254EA"/>
    <w:multiLevelType w:val="hybridMultilevel"/>
    <w:tmpl w:val="A9EC42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486"/>
    <w:rsid w:val="00004E99"/>
    <w:rsid w:val="00040064"/>
    <w:rsid w:val="0005316B"/>
    <w:rsid w:val="000610DC"/>
    <w:rsid w:val="00097C2A"/>
    <w:rsid w:val="000F78A7"/>
    <w:rsid w:val="00127907"/>
    <w:rsid w:val="0018318D"/>
    <w:rsid w:val="001A0E14"/>
    <w:rsid w:val="001B11CB"/>
    <w:rsid w:val="001B78F2"/>
    <w:rsid w:val="001D06D0"/>
    <w:rsid w:val="00205381"/>
    <w:rsid w:val="00222DEB"/>
    <w:rsid w:val="002843EE"/>
    <w:rsid w:val="002E7866"/>
    <w:rsid w:val="003121C5"/>
    <w:rsid w:val="00332E74"/>
    <w:rsid w:val="00364D13"/>
    <w:rsid w:val="00372CB4"/>
    <w:rsid w:val="00387D17"/>
    <w:rsid w:val="003C4309"/>
    <w:rsid w:val="003D010C"/>
    <w:rsid w:val="003F4B6C"/>
    <w:rsid w:val="00456CA9"/>
    <w:rsid w:val="00464A3A"/>
    <w:rsid w:val="00470255"/>
    <w:rsid w:val="004A4381"/>
    <w:rsid w:val="004A57B5"/>
    <w:rsid w:val="004C1972"/>
    <w:rsid w:val="004D1168"/>
    <w:rsid w:val="004E053C"/>
    <w:rsid w:val="004E48D9"/>
    <w:rsid w:val="004F4850"/>
    <w:rsid w:val="005109C8"/>
    <w:rsid w:val="0051569F"/>
    <w:rsid w:val="0052673B"/>
    <w:rsid w:val="0053003A"/>
    <w:rsid w:val="00550C84"/>
    <w:rsid w:val="0055528A"/>
    <w:rsid w:val="0058138C"/>
    <w:rsid w:val="005A1E1F"/>
    <w:rsid w:val="005C09BE"/>
    <w:rsid w:val="00613726"/>
    <w:rsid w:val="00630A71"/>
    <w:rsid w:val="00632E8E"/>
    <w:rsid w:val="0067304F"/>
    <w:rsid w:val="0068355B"/>
    <w:rsid w:val="00694142"/>
    <w:rsid w:val="006A0D32"/>
    <w:rsid w:val="006C1EBB"/>
    <w:rsid w:val="006C36D9"/>
    <w:rsid w:val="006C3C36"/>
    <w:rsid w:val="006D473D"/>
    <w:rsid w:val="006E3DF8"/>
    <w:rsid w:val="006E575B"/>
    <w:rsid w:val="006F0486"/>
    <w:rsid w:val="006F2649"/>
    <w:rsid w:val="00716E4B"/>
    <w:rsid w:val="007236C6"/>
    <w:rsid w:val="00794076"/>
    <w:rsid w:val="007E0E22"/>
    <w:rsid w:val="007F32B3"/>
    <w:rsid w:val="007F4107"/>
    <w:rsid w:val="0080666F"/>
    <w:rsid w:val="00834C24"/>
    <w:rsid w:val="00844727"/>
    <w:rsid w:val="00860B18"/>
    <w:rsid w:val="00877842"/>
    <w:rsid w:val="008805A9"/>
    <w:rsid w:val="0088438A"/>
    <w:rsid w:val="008925B7"/>
    <w:rsid w:val="0089509C"/>
    <w:rsid w:val="008E7399"/>
    <w:rsid w:val="008F5F73"/>
    <w:rsid w:val="00901D58"/>
    <w:rsid w:val="00902ED6"/>
    <w:rsid w:val="00942A16"/>
    <w:rsid w:val="00943BF6"/>
    <w:rsid w:val="009468E1"/>
    <w:rsid w:val="00946932"/>
    <w:rsid w:val="0098050C"/>
    <w:rsid w:val="00986873"/>
    <w:rsid w:val="00994E58"/>
    <w:rsid w:val="009C1A5F"/>
    <w:rsid w:val="009D0429"/>
    <w:rsid w:val="00A20957"/>
    <w:rsid w:val="00A442B4"/>
    <w:rsid w:val="00A544A4"/>
    <w:rsid w:val="00A80CAB"/>
    <w:rsid w:val="00A8101A"/>
    <w:rsid w:val="00A97929"/>
    <w:rsid w:val="00AA517F"/>
    <w:rsid w:val="00AC124B"/>
    <w:rsid w:val="00AC4857"/>
    <w:rsid w:val="00AD5097"/>
    <w:rsid w:val="00AE10E7"/>
    <w:rsid w:val="00B11D0D"/>
    <w:rsid w:val="00B13A3D"/>
    <w:rsid w:val="00B309FE"/>
    <w:rsid w:val="00B33C5A"/>
    <w:rsid w:val="00B72CA3"/>
    <w:rsid w:val="00BA5F16"/>
    <w:rsid w:val="00BC36EB"/>
    <w:rsid w:val="00BF4821"/>
    <w:rsid w:val="00C124FB"/>
    <w:rsid w:val="00C613DE"/>
    <w:rsid w:val="00C872BB"/>
    <w:rsid w:val="00CA2376"/>
    <w:rsid w:val="00CB325B"/>
    <w:rsid w:val="00CB682D"/>
    <w:rsid w:val="00CC3B06"/>
    <w:rsid w:val="00CD147E"/>
    <w:rsid w:val="00D2619C"/>
    <w:rsid w:val="00D679A4"/>
    <w:rsid w:val="00D67EFF"/>
    <w:rsid w:val="00D743AD"/>
    <w:rsid w:val="00D804B2"/>
    <w:rsid w:val="00DA5F16"/>
    <w:rsid w:val="00DB4903"/>
    <w:rsid w:val="00DB5246"/>
    <w:rsid w:val="00DF52BE"/>
    <w:rsid w:val="00DF538D"/>
    <w:rsid w:val="00E319D5"/>
    <w:rsid w:val="00E4333F"/>
    <w:rsid w:val="00E81858"/>
    <w:rsid w:val="00EB1721"/>
    <w:rsid w:val="00EC7CD6"/>
    <w:rsid w:val="00ED0963"/>
    <w:rsid w:val="00F4508E"/>
    <w:rsid w:val="00F53526"/>
    <w:rsid w:val="00F64216"/>
    <w:rsid w:val="00F85748"/>
    <w:rsid w:val="00FA35B4"/>
    <w:rsid w:val="00FE3E2B"/>
    <w:rsid w:val="00FF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486"/>
    <w:pPr>
      <w:ind w:left="720"/>
      <w:contextualSpacing/>
    </w:pPr>
  </w:style>
  <w:style w:type="table" w:styleId="a4">
    <w:name w:val="Table Grid"/>
    <w:basedOn w:val="a1"/>
    <w:uiPriority w:val="59"/>
    <w:rsid w:val="00794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19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309FE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902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2ED6"/>
  </w:style>
  <w:style w:type="paragraph" w:styleId="aa">
    <w:name w:val="footer"/>
    <w:basedOn w:val="a"/>
    <w:link w:val="ab"/>
    <w:uiPriority w:val="99"/>
    <w:semiHidden/>
    <w:unhideWhenUsed/>
    <w:rsid w:val="00902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2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D864-172F-48D0-B8EA-1505F969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Альфия</cp:lastModifiedBy>
  <cp:revision>26</cp:revision>
  <cp:lastPrinted>2014-11-14T05:56:00Z</cp:lastPrinted>
  <dcterms:created xsi:type="dcterms:W3CDTF">2014-09-03T03:26:00Z</dcterms:created>
  <dcterms:modified xsi:type="dcterms:W3CDTF">2014-11-28T07:01:00Z</dcterms:modified>
</cp:coreProperties>
</file>